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7B0B3" w14:textId="14BA84D4" w:rsidR="00EE0A90" w:rsidRPr="0092158A" w:rsidRDefault="00EE0A90" w:rsidP="007A7837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masis MT Pro Medium" w:hAnsi="Amasis MT Pro Medium"/>
          <w:b/>
          <w:bCs/>
          <w:color w:val="222A35" w:themeColor="text2" w:themeShade="80"/>
          <w:sz w:val="40"/>
          <w:szCs w:val="40"/>
        </w:rPr>
      </w:pPr>
      <w:bookmarkStart w:id="0" w:name="_Hlk96943348"/>
      <w:r w:rsidRPr="0092158A">
        <w:rPr>
          <w:rFonts w:ascii="Amasis MT Pro Medium" w:hAnsi="Amasis MT Pro Medium"/>
          <w:b/>
          <w:bCs/>
          <w:color w:val="222A35" w:themeColor="text2" w:themeShade="80"/>
          <w:sz w:val="40"/>
          <w:szCs w:val="40"/>
        </w:rPr>
        <w:t>◊◊◊</w:t>
      </w:r>
      <w:bookmarkEnd w:id="0"/>
      <w:r w:rsidRPr="0092158A">
        <w:rPr>
          <w:rFonts w:ascii="Amasis MT Pro Medium" w:hAnsi="Amasis MT Pro Medium"/>
          <w:b/>
          <w:bCs/>
          <w:color w:val="222A35" w:themeColor="text2" w:themeShade="80"/>
          <w:sz w:val="40"/>
          <w:szCs w:val="40"/>
        </w:rPr>
        <w:t xml:space="preserve"> </w:t>
      </w:r>
      <w:r w:rsidR="005A6CBF" w:rsidRPr="005A6CBF">
        <w:rPr>
          <w:rFonts w:ascii="Amasis MT Pro Medium" w:hAnsi="Amasis MT Pro Medium"/>
          <w:color w:val="222A35" w:themeColor="text2" w:themeShade="80"/>
          <w:sz w:val="22"/>
          <w:szCs w:val="22"/>
        </w:rPr>
        <w:t>(insert your log)</w:t>
      </w:r>
      <w:r w:rsidR="005A6CBF" w:rsidRPr="0092158A">
        <w:rPr>
          <w:rFonts w:ascii="Amasis MT Pro Medium" w:hAnsi="Amasis MT Pro Medium"/>
          <w:b/>
          <w:bCs/>
          <w:color w:val="222A35" w:themeColor="text2" w:themeShade="80"/>
          <w:sz w:val="40"/>
          <w:szCs w:val="40"/>
        </w:rPr>
        <w:t xml:space="preserve"> ◊</w:t>
      </w:r>
      <w:r w:rsidRPr="0092158A">
        <w:rPr>
          <w:rFonts w:ascii="Amasis MT Pro Medium" w:hAnsi="Amasis MT Pro Medium"/>
          <w:b/>
          <w:bCs/>
          <w:color w:val="222A35" w:themeColor="text2" w:themeShade="80"/>
          <w:sz w:val="40"/>
          <w:szCs w:val="40"/>
        </w:rPr>
        <w:t>◊◊</w:t>
      </w:r>
    </w:p>
    <w:p w14:paraId="17FB9E46" w14:textId="07965A52" w:rsidR="005A6CBF" w:rsidRPr="005A6CBF" w:rsidRDefault="0092158A" w:rsidP="005A6CBF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masis MT Pro Medium" w:hAnsi="Amasis MT Pro Medium"/>
        </w:rPr>
      </w:pPr>
      <w:r w:rsidRPr="00422D9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A42382" wp14:editId="65CE4F8A">
                <wp:simplePos x="0" y="0"/>
                <wp:positionH relativeFrom="column">
                  <wp:posOffset>2278380</wp:posOffset>
                </wp:positionH>
                <wp:positionV relativeFrom="paragraph">
                  <wp:posOffset>328930</wp:posOffset>
                </wp:positionV>
                <wp:extent cx="4061460" cy="4846320"/>
                <wp:effectExtent l="0" t="0" r="1524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484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8094C" w14:textId="19B05042" w:rsidR="00E73BE8" w:rsidRDefault="00E73BE8">
                            <w:pPr>
                              <w:rPr>
                                <w:noProof/>
                              </w:rPr>
                            </w:pPr>
                            <w:bookmarkStart w:id="1" w:name="_Hlk124158324"/>
                            <w:bookmarkEnd w:id="1"/>
                          </w:p>
                          <w:p w14:paraId="1C03AD00" w14:textId="2CBFE106" w:rsidR="00B204E7" w:rsidRDefault="00B204E7">
                            <w:pPr>
                              <w:rPr>
                                <w:b/>
                                <w:bCs/>
                                <w:color w:val="00B050"/>
                                <w:sz w:val="22"/>
                                <w:szCs w:val="22"/>
                              </w:rPr>
                            </w:pPr>
                          </w:p>
                          <w:p w14:paraId="20306BCF" w14:textId="77777777" w:rsidR="00B204E7" w:rsidRDefault="00B204E7">
                            <w:pP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14:paraId="7D21ECF6" w14:textId="77777777" w:rsidR="00E11844" w:rsidRDefault="00E11844">
                            <w:pP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14:paraId="41037256" w14:textId="265F6D1A" w:rsidR="00E11844" w:rsidRPr="00E11844" w:rsidRDefault="00E118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11844">
                              <w:rPr>
                                <w:sz w:val="22"/>
                                <w:szCs w:val="22"/>
                              </w:rPr>
                              <w:t>(insert your own message here)</w:t>
                            </w:r>
                          </w:p>
                          <w:p w14:paraId="3C53FAD4" w14:textId="7AC8F50C" w:rsidR="00B204E7" w:rsidRDefault="00B204E7">
                            <w:pP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14:paraId="2788C9D2" w14:textId="72ED7F26" w:rsidR="005F7DB2" w:rsidRPr="00841D3E" w:rsidRDefault="009326A9" w:rsidP="00726F1A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41D3E">
                              <w:rPr>
                                <w:rFonts w:ascii="Bradley Hand ITC" w:hAnsi="Bradley Hand IT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Could you draw all the structures of the brain?  Could you explain to your resident or family which parts of the brain may </w:t>
                            </w:r>
                            <w:r w:rsidR="009C50FE" w:rsidRPr="00841D3E">
                              <w:rPr>
                                <w:rFonts w:ascii="Bradley Hand ITC" w:hAnsi="Bradley Hand ITC"/>
                                <w:b/>
                                <w:bCs/>
                                <w:sz w:val="22"/>
                                <w:szCs w:val="22"/>
                              </w:rPr>
                              <w:t>be responsible for swallow</w:t>
                            </w:r>
                            <w:r w:rsidR="005E5742" w:rsidRPr="00841D3E">
                              <w:rPr>
                                <w:rFonts w:ascii="Bradley Hand ITC" w:hAnsi="Bradley Hand ITC"/>
                                <w:b/>
                                <w:bCs/>
                                <w:sz w:val="22"/>
                                <w:szCs w:val="22"/>
                              </w:rPr>
                              <w:t>ing and</w:t>
                            </w:r>
                            <w:r w:rsidR="009C50FE" w:rsidRPr="00841D3E">
                              <w:rPr>
                                <w:rFonts w:ascii="Bradley Hand ITC" w:hAnsi="Bradley Hand IT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speech</w:t>
                            </w:r>
                            <w:r w:rsidR="00C9306D">
                              <w:rPr>
                                <w:rFonts w:ascii="Bradley Hand ITC" w:hAnsi="Bradley Hand IT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challenges</w:t>
                            </w:r>
                            <w:r w:rsidR="009C50FE" w:rsidRPr="00841D3E">
                              <w:rPr>
                                <w:rFonts w:ascii="Bradley Hand ITC" w:hAnsi="Bradley Hand ITC"/>
                                <w:b/>
                                <w:bCs/>
                                <w:sz w:val="22"/>
                                <w:szCs w:val="22"/>
                              </w:rPr>
                              <w:t>? Let’s sharpen and refresh our anatomy</w:t>
                            </w:r>
                            <w:r w:rsidR="005E5742" w:rsidRPr="00841D3E">
                              <w:rPr>
                                <w:rFonts w:ascii="Bradley Hand ITC" w:hAnsi="Bradley Hand IT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and physiology knowledge and skill</w:t>
                            </w:r>
                            <w:r w:rsidR="009C50FE" w:rsidRPr="00841D3E">
                              <w:rPr>
                                <w:rFonts w:ascii="Bradley Hand ITC" w:hAnsi="Bradley Hand IT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this month</w:t>
                            </w:r>
                            <w:r w:rsidR="00AD6761" w:rsidRPr="00841D3E">
                              <w:rPr>
                                <w:rFonts w:ascii="Bradley Hand ITC" w:hAnsi="Bradley Hand IT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as we study Myasthenia Gravis and Brain Awareness</w:t>
                            </w:r>
                            <w:r w:rsidR="00522A1D" w:rsidRPr="00841D3E">
                              <w:rPr>
                                <w:rFonts w:ascii="Bradley Hand ITC" w:hAnsi="Bradley Hand IT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to </w:t>
                            </w:r>
                            <w:r w:rsidR="00202B43" w:rsidRPr="00841D3E">
                              <w:rPr>
                                <w:rFonts w:ascii="Bradley Hand ITC" w:hAnsi="Bradley Hand IT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put this knowledge into therapeutic communication strategies for providing </w:t>
                            </w:r>
                            <w:r w:rsidR="00B274AC" w:rsidRPr="00841D3E">
                              <w:rPr>
                                <w:rFonts w:ascii="Bradley Hand ITC" w:hAnsi="Bradley Hand ITC"/>
                                <w:b/>
                                <w:bCs/>
                                <w:sz w:val="22"/>
                                <w:szCs w:val="22"/>
                              </w:rPr>
                              <w:t>compassionate care to those who have conditions or diseases that effect the function of the brain</w:t>
                            </w:r>
                            <w:r w:rsidR="00C9306D">
                              <w:rPr>
                                <w:rFonts w:ascii="Bradley Hand ITC" w:hAnsi="Bradley Hand IT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or nervous system</w:t>
                            </w:r>
                            <w:r w:rsidR="00B274AC" w:rsidRPr="00841D3E">
                              <w:rPr>
                                <w:rFonts w:ascii="Bradley Hand ITC" w:hAnsi="Bradley Hand ITC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C02B0B" w:rsidRPr="00841D3E">
                              <w:rPr>
                                <w:rFonts w:ascii="Bradley Hand ITC" w:hAnsi="Bradley Hand IT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B2CB530" w14:textId="488BA4FA" w:rsidR="00C02B0B" w:rsidRPr="00841D3E" w:rsidRDefault="00C02B0B" w:rsidP="00726F1A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41D3E">
                              <w:rPr>
                                <w:rFonts w:ascii="Bradley Hand ITC" w:hAnsi="Bradley Hand IT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Start by drawing </w:t>
                            </w:r>
                            <w:r w:rsidR="00B274AC" w:rsidRPr="00841D3E">
                              <w:rPr>
                                <w:rFonts w:ascii="Bradley Hand ITC" w:hAnsi="Bradley Hand ITC"/>
                                <w:b/>
                                <w:bCs/>
                                <w:sz w:val="22"/>
                                <w:szCs w:val="22"/>
                              </w:rPr>
                              <w:t>or sketching the human</w:t>
                            </w:r>
                            <w:r w:rsidRPr="00841D3E">
                              <w:rPr>
                                <w:rFonts w:ascii="Bradley Hand ITC" w:hAnsi="Bradley Hand IT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brain on a piece of paper and recall what you do remember from you studies about dementia or the brain</w:t>
                            </w:r>
                            <w:r w:rsidR="00B274AC" w:rsidRPr="00841D3E">
                              <w:rPr>
                                <w:rFonts w:ascii="Bradley Hand ITC" w:hAnsi="Bradley Hand IT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anatomy</w:t>
                            </w:r>
                            <w:r w:rsidRPr="00841D3E">
                              <w:rPr>
                                <w:rFonts w:ascii="Bradley Hand ITC" w:hAnsi="Bradley Hand IT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AC338B" w:rsidRPr="00841D3E">
                              <w:rPr>
                                <w:rFonts w:ascii="Bradley Hand ITC" w:hAnsi="Bradley Hand IT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Below are some resources if you are not able to recall specifics </w:t>
                            </w:r>
                            <w:r w:rsidR="00111C38" w:rsidRPr="00841D3E">
                              <w:rPr>
                                <w:rFonts w:ascii="Bradley Hand ITC" w:hAnsi="Bradley Hand IT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to outline your drawing. </w:t>
                            </w:r>
                          </w:p>
                          <w:p w14:paraId="746EA326" w14:textId="3BD4969B" w:rsidR="00841D3E" w:rsidRPr="00841D3E" w:rsidRDefault="00841D3E" w:rsidP="00726F1A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hyperlink r:id="rId5" w:history="1">
                              <w:r w:rsidRPr="00841D3E">
                                <w:rPr>
                                  <w:rStyle w:val="Hyperlink"/>
                                  <w:rFonts w:ascii="Bradley Hand ITC" w:hAnsi="Bradley Hand ITC"/>
                                  <w:b/>
                                  <w:bCs/>
                                  <w:sz w:val="22"/>
                                  <w:szCs w:val="22"/>
                                </w:rPr>
                                <w:t>https://portal.brain-map.org/explore/seattle-alzheimers-disease</w:t>
                              </w:r>
                            </w:hyperlink>
                          </w:p>
                          <w:p w14:paraId="3EAEC9BC" w14:textId="3DAA4E27" w:rsidR="00841D3E" w:rsidRDefault="00F268CA" w:rsidP="00726F1A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Pr="00A4748F">
                                <w:rPr>
                                  <w:rStyle w:val="Hyperlink"/>
                                  <w:rFonts w:ascii="Bradley Hand ITC" w:hAnsi="Bradley Hand ITC"/>
                                  <w:b/>
                                  <w:bCs/>
                                  <w:sz w:val="24"/>
                                  <w:szCs w:val="24"/>
                                </w:rPr>
                                <w:t>https://mayfieldclinic.com/pe-anatbrain.htm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423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9.4pt;margin-top:25.9pt;width:319.8pt;height:38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">
                <v:textbox>
                  <w:txbxContent>
                    <w:p w14:paraId="4558094C" w14:textId="19B05042" w:rsidR="00E73BE8" w:rsidRDefault="00E73BE8">
                      <w:pPr>
                        <w:rPr>
                          <w:noProof/>
                        </w:rPr>
                      </w:pPr>
                      <w:bookmarkStart w:id="2" w:name="_Hlk124158324"/>
                      <w:bookmarkEnd w:id="2"/>
                    </w:p>
                    <w:p w14:paraId="1C03AD00" w14:textId="2CBFE106" w:rsidR="00B204E7" w:rsidRDefault="00B204E7">
                      <w:pPr>
                        <w:rPr>
                          <w:b/>
                          <w:bCs/>
                          <w:color w:val="00B050"/>
                          <w:sz w:val="22"/>
                          <w:szCs w:val="22"/>
                        </w:rPr>
                      </w:pPr>
                    </w:p>
                    <w:p w14:paraId="20306BCF" w14:textId="77777777" w:rsidR="00B204E7" w:rsidRDefault="00B204E7">
                      <w:pP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</w:pPr>
                    </w:p>
                    <w:p w14:paraId="7D21ECF6" w14:textId="77777777" w:rsidR="00E11844" w:rsidRDefault="00E11844">
                      <w:pP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</w:pPr>
                    </w:p>
                    <w:p w14:paraId="41037256" w14:textId="265F6D1A" w:rsidR="00E11844" w:rsidRPr="00E11844" w:rsidRDefault="00E11844">
                      <w:pPr>
                        <w:rPr>
                          <w:sz w:val="22"/>
                          <w:szCs w:val="22"/>
                        </w:rPr>
                      </w:pPr>
                      <w:r w:rsidRPr="00E11844">
                        <w:rPr>
                          <w:sz w:val="22"/>
                          <w:szCs w:val="22"/>
                        </w:rPr>
                        <w:t>(insert your own message here)</w:t>
                      </w:r>
                    </w:p>
                    <w:p w14:paraId="3C53FAD4" w14:textId="7AC8F50C" w:rsidR="00B204E7" w:rsidRDefault="00B204E7">
                      <w:pP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</w:pPr>
                    </w:p>
                    <w:p w14:paraId="2788C9D2" w14:textId="72ED7F26" w:rsidR="005F7DB2" w:rsidRPr="00841D3E" w:rsidRDefault="009326A9" w:rsidP="00726F1A">
                      <w:pPr>
                        <w:rPr>
                          <w:rFonts w:ascii="Bradley Hand ITC" w:hAnsi="Bradley Hand ITC"/>
                          <w:b/>
                          <w:bCs/>
                          <w:sz w:val="22"/>
                          <w:szCs w:val="22"/>
                        </w:rPr>
                      </w:pPr>
                      <w:r w:rsidRPr="00841D3E">
                        <w:rPr>
                          <w:rFonts w:ascii="Bradley Hand ITC" w:hAnsi="Bradley Hand ITC"/>
                          <w:b/>
                          <w:bCs/>
                          <w:sz w:val="22"/>
                          <w:szCs w:val="22"/>
                        </w:rPr>
                        <w:t xml:space="preserve">Could you draw all the structures of the brain?  Could you explain to your resident or family which parts of the brain may </w:t>
                      </w:r>
                      <w:r w:rsidR="009C50FE" w:rsidRPr="00841D3E">
                        <w:rPr>
                          <w:rFonts w:ascii="Bradley Hand ITC" w:hAnsi="Bradley Hand ITC"/>
                          <w:b/>
                          <w:bCs/>
                          <w:sz w:val="22"/>
                          <w:szCs w:val="22"/>
                        </w:rPr>
                        <w:t>be responsible for swallow</w:t>
                      </w:r>
                      <w:r w:rsidR="005E5742" w:rsidRPr="00841D3E">
                        <w:rPr>
                          <w:rFonts w:ascii="Bradley Hand ITC" w:hAnsi="Bradley Hand ITC"/>
                          <w:b/>
                          <w:bCs/>
                          <w:sz w:val="22"/>
                          <w:szCs w:val="22"/>
                        </w:rPr>
                        <w:t>ing and</w:t>
                      </w:r>
                      <w:r w:rsidR="009C50FE" w:rsidRPr="00841D3E">
                        <w:rPr>
                          <w:rFonts w:ascii="Bradley Hand ITC" w:hAnsi="Bradley Hand ITC"/>
                          <w:b/>
                          <w:bCs/>
                          <w:sz w:val="22"/>
                          <w:szCs w:val="22"/>
                        </w:rPr>
                        <w:t xml:space="preserve"> speech</w:t>
                      </w:r>
                      <w:r w:rsidR="00C9306D">
                        <w:rPr>
                          <w:rFonts w:ascii="Bradley Hand ITC" w:hAnsi="Bradley Hand ITC"/>
                          <w:b/>
                          <w:bCs/>
                          <w:sz w:val="22"/>
                          <w:szCs w:val="22"/>
                        </w:rPr>
                        <w:t xml:space="preserve"> challenges</w:t>
                      </w:r>
                      <w:r w:rsidR="009C50FE" w:rsidRPr="00841D3E">
                        <w:rPr>
                          <w:rFonts w:ascii="Bradley Hand ITC" w:hAnsi="Bradley Hand ITC"/>
                          <w:b/>
                          <w:bCs/>
                          <w:sz w:val="22"/>
                          <w:szCs w:val="22"/>
                        </w:rPr>
                        <w:t>? Let’s sharpen and refresh our anatomy</w:t>
                      </w:r>
                      <w:r w:rsidR="005E5742" w:rsidRPr="00841D3E">
                        <w:rPr>
                          <w:rFonts w:ascii="Bradley Hand ITC" w:hAnsi="Bradley Hand ITC"/>
                          <w:b/>
                          <w:bCs/>
                          <w:sz w:val="22"/>
                          <w:szCs w:val="22"/>
                        </w:rPr>
                        <w:t xml:space="preserve"> and physiology knowledge and skill</w:t>
                      </w:r>
                      <w:r w:rsidR="009C50FE" w:rsidRPr="00841D3E">
                        <w:rPr>
                          <w:rFonts w:ascii="Bradley Hand ITC" w:hAnsi="Bradley Hand ITC"/>
                          <w:b/>
                          <w:bCs/>
                          <w:sz w:val="22"/>
                          <w:szCs w:val="22"/>
                        </w:rPr>
                        <w:t xml:space="preserve"> this month</w:t>
                      </w:r>
                      <w:r w:rsidR="00AD6761" w:rsidRPr="00841D3E">
                        <w:rPr>
                          <w:rFonts w:ascii="Bradley Hand ITC" w:hAnsi="Bradley Hand ITC"/>
                          <w:b/>
                          <w:bCs/>
                          <w:sz w:val="22"/>
                          <w:szCs w:val="22"/>
                        </w:rPr>
                        <w:t xml:space="preserve"> as we study Myasthenia Gravis and Brain Awareness</w:t>
                      </w:r>
                      <w:r w:rsidR="00522A1D" w:rsidRPr="00841D3E">
                        <w:rPr>
                          <w:rFonts w:ascii="Bradley Hand ITC" w:hAnsi="Bradley Hand ITC"/>
                          <w:b/>
                          <w:bCs/>
                          <w:sz w:val="22"/>
                          <w:szCs w:val="22"/>
                        </w:rPr>
                        <w:t xml:space="preserve"> to </w:t>
                      </w:r>
                      <w:r w:rsidR="00202B43" w:rsidRPr="00841D3E">
                        <w:rPr>
                          <w:rFonts w:ascii="Bradley Hand ITC" w:hAnsi="Bradley Hand ITC"/>
                          <w:b/>
                          <w:bCs/>
                          <w:sz w:val="22"/>
                          <w:szCs w:val="22"/>
                        </w:rPr>
                        <w:t xml:space="preserve">put this knowledge into therapeutic communication strategies for providing </w:t>
                      </w:r>
                      <w:r w:rsidR="00B274AC" w:rsidRPr="00841D3E">
                        <w:rPr>
                          <w:rFonts w:ascii="Bradley Hand ITC" w:hAnsi="Bradley Hand ITC"/>
                          <w:b/>
                          <w:bCs/>
                          <w:sz w:val="22"/>
                          <w:szCs w:val="22"/>
                        </w:rPr>
                        <w:t>compassionate care to those who have conditions or diseases that effect the function of the brain</w:t>
                      </w:r>
                      <w:r w:rsidR="00C9306D">
                        <w:rPr>
                          <w:rFonts w:ascii="Bradley Hand ITC" w:hAnsi="Bradley Hand ITC"/>
                          <w:b/>
                          <w:bCs/>
                          <w:sz w:val="22"/>
                          <w:szCs w:val="22"/>
                        </w:rPr>
                        <w:t xml:space="preserve"> or nervous system</w:t>
                      </w:r>
                      <w:r w:rsidR="00B274AC" w:rsidRPr="00841D3E">
                        <w:rPr>
                          <w:rFonts w:ascii="Bradley Hand ITC" w:hAnsi="Bradley Hand ITC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 w:rsidR="00C02B0B" w:rsidRPr="00841D3E">
                        <w:rPr>
                          <w:rFonts w:ascii="Bradley Hand ITC" w:hAnsi="Bradley Hand ITC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B2CB530" w14:textId="488BA4FA" w:rsidR="00C02B0B" w:rsidRPr="00841D3E" w:rsidRDefault="00C02B0B" w:rsidP="00726F1A">
                      <w:pPr>
                        <w:rPr>
                          <w:rFonts w:ascii="Bradley Hand ITC" w:hAnsi="Bradley Hand ITC"/>
                          <w:b/>
                          <w:bCs/>
                          <w:sz w:val="22"/>
                          <w:szCs w:val="22"/>
                        </w:rPr>
                      </w:pPr>
                      <w:r w:rsidRPr="00841D3E">
                        <w:rPr>
                          <w:rFonts w:ascii="Bradley Hand ITC" w:hAnsi="Bradley Hand ITC"/>
                          <w:b/>
                          <w:bCs/>
                          <w:sz w:val="22"/>
                          <w:szCs w:val="22"/>
                        </w:rPr>
                        <w:t xml:space="preserve">Start by drawing </w:t>
                      </w:r>
                      <w:r w:rsidR="00B274AC" w:rsidRPr="00841D3E">
                        <w:rPr>
                          <w:rFonts w:ascii="Bradley Hand ITC" w:hAnsi="Bradley Hand ITC"/>
                          <w:b/>
                          <w:bCs/>
                          <w:sz w:val="22"/>
                          <w:szCs w:val="22"/>
                        </w:rPr>
                        <w:t>or sketching the human</w:t>
                      </w:r>
                      <w:r w:rsidRPr="00841D3E">
                        <w:rPr>
                          <w:rFonts w:ascii="Bradley Hand ITC" w:hAnsi="Bradley Hand ITC"/>
                          <w:b/>
                          <w:bCs/>
                          <w:sz w:val="22"/>
                          <w:szCs w:val="22"/>
                        </w:rPr>
                        <w:t xml:space="preserve"> brain on a piece of paper and recall what you do remember from you studies about dementia or the brain</w:t>
                      </w:r>
                      <w:r w:rsidR="00B274AC" w:rsidRPr="00841D3E">
                        <w:rPr>
                          <w:rFonts w:ascii="Bradley Hand ITC" w:hAnsi="Bradley Hand ITC"/>
                          <w:b/>
                          <w:bCs/>
                          <w:sz w:val="22"/>
                          <w:szCs w:val="22"/>
                        </w:rPr>
                        <w:t xml:space="preserve"> anatomy</w:t>
                      </w:r>
                      <w:r w:rsidRPr="00841D3E">
                        <w:rPr>
                          <w:rFonts w:ascii="Bradley Hand ITC" w:hAnsi="Bradley Hand ITC"/>
                          <w:b/>
                          <w:bCs/>
                          <w:sz w:val="22"/>
                          <w:szCs w:val="22"/>
                        </w:rPr>
                        <w:t xml:space="preserve">. </w:t>
                      </w:r>
                      <w:r w:rsidR="00AC338B" w:rsidRPr="00841D3E">
                        <w:rPr>
                          <w:rFonts w:ascii="Bradley Hand ITC" w:hAnsi="Bradley Hand ITC"/>
                          <w:b/>
                          <w:bCs/>
                          <w:sz w:val="22"/>
                          <w:szCs w:val="22"/>
                        </w:rPr>
                        <w:t xml:space="preserve">Below are some resources if you are not able to recall specifics </w:t>
                      </w:r>
                      <w:r w:rsidR="00111C38" w:rsidRPr="00841D3E">
                        <w:rPr>
                          <w:rFonts w:ascii="Bradley Hand ITC" w:hAnsi="Bradley Hand ITC"/>
                          <w:b/>
                          <w:bCs/>
                          <w:sz w:val="22"/>
                          <w:szCs w:val="22"/>
                        </w:rPr>
                        <w:t xml:space="preserve">to outline your drawing. </w:t>
                      </w:r>
                    </w:p>
                    <w:p w14:paraId="746EA326" w14:textId="3BD4969B" w:rsidR="00841D3E" w:rsidRPr="00841D3E" w:rsidRDefault="00841D3E" w:rsidP="00726F1A">
                      <w:pPr>
                        <w:rPr>
                          <w:rFonts w:ascii="Bradley Hand ITC" w:hAnsi="Bradley Hand ITC"/>
                          <w:b/>
                          <w:bCs/>
                          <w:sz w:val="22"/>
                          <w:szCs w:val="22"/>
                        </w:rPr>
                      </w:pPr>
                      <w:hyperlink r:id="rId7" w:history="1">
                        <w:r w:rsidRPr="00841D3E">
                          <w:rPr>
                            <w:rStyle w:val="Hyperlink"/>
                            <w:rFonts w:ascii="Bradley Hand ITC" w:hAnsi="Bradley Hand ITC"/>
                            <w:b/>
                            <w:bCs/>
                            <w:sz w:val="22"/>
                            <w:szCs w:val="22"/>
                          </w:rPr>
                          <w:t>https://portal.brain-map.org/explore/seattle-alzheimers-disease</w:t>
                        </w:r>
                      </w:hyperlink>
                    </w:p>
                    <w:p w14:paraId="3EAEC9BC" w14:textId="3DAA4E27" w:rsidR="00841D3E" w:rsidRDefault="00F268CA" w:rsidP="00726F1A">
                      <w:pPr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</w:pPr>
                      <w:hyperlink r:id="rId8" w:history="1">
                        <w:r w:rsidRPr="00A4748F">
                          <w:rPr>
                            <w:rStyle w:val="Hyperlink"/>
                            <w:rFonts w:ascii="Bradley Hand ITC" w:hAnsi="Bradley Hand ITC"/>
                            <w:b/>
                            <w:bCs/>
                            <w:sz w:val="24"/>
                            <w:szCs w:val="24"/>
                          </w:rPr>
                          <w:t>https://mayfieldclinic.com/pe-anatbrain.htm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F5A788" wp14:editId="1E37B0F8">
                <wp:simplePos x="0" y="0"/>
                <wp:positionH relativeFrom="column">
                  <wp:posOffset>-350520</wp:posOffset>
                </wp:positionH>
                <wp:positionV relativeFrom="paragraph">
                  <wp:posOffset>287655</wp:posOffset>
                </wp:positionV>
                <wp:extent cx="2552700" cy="4305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57CB1" w14:textId="73DEDEA5" w:rsidR="00BD3CC6" w:rsidRDefault="00C5686E" w:rsidP="00C5686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JUNE</w:t>
                            </w:r>
                            <w:r w:rsidR="0036696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A6804" w:rsidRPr="005A68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2023</w:t>
                            </w:r>
                          </w:p>
                          <w:p w14:paraId="58218E26" w14:textId="77777777" w:rsidR="00771D1E" w:rsidRPr="0038712F" w:rsidRDefault="00771D1E" w:rsidP="00771D1E">
                            <w:pPr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38712F"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Alzheimer’s &amp; Brain Awareness Month</w:t>
                            </w:r>
                          </w:p>
                          <w:p w14:paraId="1A572FBC" w14:textId="77777777" w:rsidR="00771D1E" w:rsidRPr="0038712F" w:rsidRDefault="00771D1E" w:rsidP="00771D1E">
                            <w:pPr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38712F"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Aphasia Awareness Month</w:t>
                            </w:r>
                          </w:p>
                          <w:p w14:paraId="1DCEF04D" w14:textId="77777777" w:rsidR="00771D1E" w:rsidRPr="0038712F" w:rsidRDefault="00771D1E" w:rsidP="00771D1E">
                            <w:pPr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38712F"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Myasthenia Gravis Awareness Month</w:t>
                            </w:r>
                          </w:p>
                          <w:p w14:paraId="26E58BDF" w14:textId="77777777" w:rsidR="00771D1E" w:rsidRPr="00771D1E" w:rsidRDefault="00771D1E" w:rsidP="00771D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71D1E">
                              <w:rPr>
                                <w:sz w:val="22"/>
                                <w:szCs w:val="22"/>
                              </w:rPr>
                              <w:t>Cataract Awareness Month</w:t>
                            </w:r>
                          </w:p>
                          <w:p w14:paraId="4F33B1F1" w14:textId="77777777" w:rsidR="00771D1E" w:rsidRPr="00771D1E" w:rsidRDefault="00771D1E" w:rsidP="00771D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71D1E">
                              <w:rPr>
                                <w:sz w:val="22"/>
                                <w:szCs w:val="22"/>
                              </w:rPr>
                              <w:t>Hernia Awareness Month</w:t>
                            </w:r>
                          </w:p>
                          <w:p w14:paraId="0D3E52C8" w14:textId="77777777" w:rsidR="00771D1E" w:rsidRPr="00771D1E" w:rsidRDefault="00771D1E" w:rsidP="00771D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71D1E">
                              <w:rPr>
                                <w:sz w:val="22"/>
                                <w:szCs w:val="22"/>
                              </w:rPr>
                              <w:t>National Safety Month</w:t>
                            </w:r>
                          </w:p>
                          <w:p w14:paraId="2AFA692C" w14:textId="77777777" w:rsidR="00771D1E" w:rsidRPr="00771D1E" w:rsidRDefault="00771D1E" w:rsidP="00771D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71D1E">
                              <w:rPr>
                                <w:sz w:val="22"/>
                                <w:szCs w:val="22"/>
                              </w:rPr>
                              <w:t>PTSD Awareness month</w:t>
                            </w:r>
                          </w:p>
                          <w:p w14:paraId="63A17E65" w14:textId="77777777" w:rsidR="00771D1E" w:rsidRPr="00771D1E" w:rsidRDefault="00771D1E" w:rsidP="00771D1E">
                            <w:pPr>
                              <w:rPr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771D1E">
                              <w:rPr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CELEBRATE YOUR COLLEAGUES!</w:t>
                            </w:r>
                          </w:p>
                          <w:p w14:paraId="457AD87C" w14:textId="77777777" w:rsidR="00771D1E" w:rsidRPr="00771D1E" w:rsidRDefault="00771D1E" w:rsidP="00771D1E">
                            <w:pPr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771D1E">
                              <w:rPr>
                                <w:color w:val="002060"/>
                                <w:sz w:val="22"/>
                                <w:szCs w:val="22"/>
                              </w:rPr>
                              <w:t>National Career Nursing Assistants’ Day</w:t>
                            </w:r>
                          </w:p>
                          <w:p w14:paraId="14CFE730" w14:textId="77777777" w:rsidR="00771D1E" w:rsidRPr="00AE16FD" w:rsidRDefault="00771D1E" w:rsidP="00771D1E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771D1E">
                              <w:rPr>
                                <w:color w:val="002060"/>
                                <w:sz w:val="22"/>
                                <w:szCs w:val="22"/>
                              </w:rPr>
                              <w:t>National Nursing Assistants Week 6/16-22</w:t>
                            </w:r>
                          </w:p>
                          <w:p w14:paraId="4DD4E0A3" w14:textId="4984F2CD" w:rsidR="00771D1E" w:rsidRDefault="00946C73" w:rsidP="00946C7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638B00" wp14:editId="09EB6E2C">
                                  <wp:extent cx="1653540" cy="1021062"/>
                                  <wp:effectExtent l="0" t="0" r="381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5394" cy="10407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AB1DE9" w14:textId="42AA05C8" w:rsidR="005A6804" w:rsidRDefault="005A6804" w:rsidP="00B84D9C">
                            <w:pP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EA15C39" w14:textId="4F5BC5C1" w:rsidR="005A6804" w:rsidRDefault="005A6804" w:rsidP="00B84D9C">
                            <w:pP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0EBE6F28" w14:textId="77777777" w:rsidR="005A6804" w:rsidRDefault="005A6804" w:rsidP="00B84D9C">
                            <w:pP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C1195D2" w14:textId="4BAB2679" w:rsidR="00B84D9C" w:rsidRPr="005A6804" w:rsidRDefault="005A6804" w:rsidP="00B84D9C">
                            <w:pP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5A788" id="_x0000_s1027" type="#_x0000_t202" style="position:absolute;left:0;text-align:left;margin-left:-27.6pt;margin-top:22.65pt;width:201pt;height:3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">
                <v:textbox>
                  <w:txbxContent>
                    <w:p w14:paraId="00057CB1" w14:textId="73DEDEA5" w:rsidR="00BD3CC6" w:rsidRDefault="00C5686E" w:rsidP="00C5686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JUNE</w:t>
                      </w:r>
                      <w:r w:rsidR="0036696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A6804" w:rsidRPr="005A6804">
                        <w:rPr>
                          <w:b/>
                          <w:bCs/>
                          <w:sz w:val="28"/>
                          <w:szCs w:val="28"/>
                        </w:rPr>
                        <w:t>2023</w:t>
                      </w:r>
                    </w:p>
                    <w:p w14:paraId="58218E26" w14:textId="77777777" w:rsidR="00771D1E" w:rsidRPr="0038712F" w:rsidRDefault="00771D1E" w:rsidP="00771D1E">
                      <w:pPr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38712F"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  <w:t>Alzheimer’s &amp; Brain Awareness Month</w:t>
                      </w:r>
                    </w:p>
                    <w:p w14:paraId="1A572FBC" w14:textId="77777777" w:rsidR="00771D1E" w:rsidRPr="0038712F" w:rsidRDefault="00771D1E" w:rsidP="00771D1E">
                      <w:pPr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38712F"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  <w:t>Aphasia Awareness Month</w:t>
                      </w:r>
                    </w:p>
                    <w:p w14:paraId="1DCEF04D" w14:textId="77777777" w:rsidR="00771D1E" w:rsidRPr="0038712F" w:rsidRDefault="00771D1E" w:rsidP="00771D1E">
                      <w:pPr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38712F"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  <w:t>Myasthenia Gravis Awareness Month</w:t>
                      </w:r>
                    </w:p>
                    <w:p w14:paraId="26E58BDF" w14:textId="77777777" w:rsidR="00771D1E" w:rsidRPr="00771D1E" w:rsidRDefault="00771D1E" w:rsidP="00771D1E">
                      <w:pPr>
                        <w:rPr>
                          <w:sz w:val="22"/>
                          <w:szCs w:val="22"/>
                        </w:rPr>
                      </w:pPr>
                      <w:r w:rsidRPr="00771D1E">
                        <w:rPr>
                          <w:sz w:val="22"/>
                          <w:szCs w:val="22"/>
                        </w:rPr>
                        <w:t>Cataract Awareness Month</w:t>
                      </w:r>
                    </w:p>
                    <w:p w14:paraId="4F33B1F1" w14:textId="77777777" w:rsidR="00771D1E" w:rsidRPr="00771D1E" w:rsidRDefault="00771D1E" w:rsidP="00771D1E">
                      <w:pPr>
                        <w:rPr>
                          <w:sz w:val="22"/>
                          <w:szCs w:val="22"/>
                        </w:rPr>
                      </w:pPr>
                      <w:r w:rsidRPr="00771D1E">
                        <w:rPr>
                          <w:sz w:val="22"/>
                          <w:szCs w:val="22"/>
                        </w:rPr>
                        <w:t>Hernia Awareness Month</w:t>
                      </w:r>
                    </w:p>
                    <w:p w14:paraId="0D3E52C8" w14:textId="77777777" w:rsidR="00771D1E" w:rsidRPr="00771D1E" w:rsidRDefault="00771D1E" w:rsidP="00771D1E">
                      <w:pPr>
                        <w:rPr>
                          <w:sz w:val="22"/>
                          <w:szCs w:val="22"/>
                        </w:rPr>
                      </w:pPr>
                      <w:r w:rsidRPr="00771D1E">
                        <w:rPr>
                          <w:sz w:val="22"/>
                          <w:szCs w:val="22"/>
                        </w:rPr>
                        <w:t>National Safety Month</w:t>
                      </w:r>
                    </w:p>
                    <w:p w14:paraId="2AFA692C" w14:textId="77777777" w:rsidR="00771D1E" w:rsidRPr="00771D1E" w:rsidRDefault="00771D1E" w:rsidP="00771D1E">
                      <w:pPr>
                        <w:rPr>
                          <w:sz w:val="22"/>
                          <w:szCs w:val="22"/>
                        </w:rPr>
                      </w:pPr>
                      <w:r w:rsidRPr="00771D1E">
                        <w:rPr>
                          <w:sz w:val="22"/>
                          <w:szCs w:val="22"/>
                        </w:rPr>
                        <w:t>PTSD Awareness month</w:t>
                      </w:r>
                    </w:p>
                    <w:p w14:paraId="63A17E65" w14:textId="77777777" w:rsidR="00771D1E" w:rsidRPr="00771D1E" w:rsidRDefault="00771D1E" w:rsidP="00771D1E">
                      <w:pPr>
                        <w:rPr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  <w:r w:rsidRPr="00771D1E">
                        <w:rPr>
                          <w:b/>
                          <w:bCs/>
                          <w:color w:val="002060"/>
                          <w:sz w:val="22"/>
                          <w:szCs w:val="22"/>
                        </w:rPr>
                        <w:t>CELEBRATE YOUR COLLEAGUES!</w:t>
                      </w:r>
                    </w:p>
                    <w:p w14:paraId="457AD87C" w14:textId="77777777" w:rsidR="00771D1E" w:rsidRPr="00771D1E" w:rsidRDefault="00771D1E" w:rsidP="00771D1E">
                      <w:pPr>
                        <w:rPr>
                          <w:color w:val="002060"/>
                          <w:sz w:val="22"/>
                          <w:szCs w:val="22"/>
                        </w:rPr>
                      </w:pPr>
                      <w:r w:rsidRPr="00771D1E">
                        <w:rPr>
                          <w:color w:val="002060"/>
                          <w:sz w:val="22"/>
                          <w:szCs w:val="22"/>
                        </w:rPr>
                        <w:t>National Career Nursing Assistants’ Day</w:t>
                      </w:r>
                    </w:p>
                    <w:p w14:paraId="14CFE730" w14:textId="77777777" w:rsidR="00771D1E" w:rsidRPr="00AE16FD" w:rsidRDefault="00771D1E" w:rsidP="00771D1E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771D1E">
                        <w:rPr>
                          <w:color w:val="002060"/>
                          <w:sz w:val="22"/>
                          <w:szCs w:val="22"/>
                        </w:rPr>
                        <w:t>National Nursing Assistants Week 6/16-22</w:t>
                      </w:r>
                    </w:p>
                    <w:p w14:paraId="4DD4E0A3" w14:textId="4984F2CD" w:rsidR="00771D1E" w:rsidRDefault="00946C73" w:rsidP="00946C7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638B00" wp14:editId="09EB6E2C">
                            <wp:extent cx="1653540" cy="1021062"/>
                            <wp:effectExtent l="0" t="0" r="381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5394" cy="10407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AB1DE9" w14:textId="42AA05C8" w:rsidR="005A6804" w:rsidRDefault="005A6804" w:rsidP="00B84D9C">
                      <w:pP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</w:p>
                    <w:p w14:paraId="3EA15C39" w14:textId="4F5BC5C1" w:rsidR="005A6804" w:rsidRDefault="005A6804" w:rsidP="00B84D9C">
                      <w:pP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</w:p>
                    <w:p w14:paraId="0EBE6F28" w14:textId="77777777" w:rsidR="005A6804" w:rsidRDefault="005A6804" w:rsidP="00B84D9C">
                      <w:pP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</w:p>
                    <w:p w14:paraId="2C1195D2" w14:textId="4BAB2679" w:rsidR="00B84D9C" w:rsidRPr="005A6804" w:rsidRDefault="005A6804" w:rsidP="00B84D9C">
                      <w:pPr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04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B8416" wp14:editId="11F76612">
                <wp:simplePos x="0" y="0"/>
                <wp:positionH relativeFrom="column">
                  <wp:posOffset>3299460</wp:posOffset>
                </wp:positionH>
                <wp:positionV relativeFrom="paragraph">
                  <wp:posOffset>401955</wp:posOffset>
                </wp:positionV>
                <wp:extent cx="1546860" cy="1021080"/>
                <wp:effectExtent l="0" t="0" r="1524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B38E9" w14:textId="13840FF0" w:rsidR="00B03678" w:rsidRPr="00655664" w:rsidRDefault="000647BF">
                            <w:pPr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7030A0"/>
                              </w:rPr>
                              <w:drawing>
                                <wp:inline distT="0" distB="0" distL="0" distR="0" wp14:anchorId="4C643737" wp14:editId="147ECD51">
                                  <wp:extent cx="1283970" cy="92329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3970" cy="923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B8416" id="Text Box 5" o:spid="_x0000_s1028" type="#_x0000_t202" style="position:absolute;left:0;text-align:left;margin-left:259.8pt;margin-top:31.65pt;width:121.8pt;height:8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" fillcolor="white [3201]" strokeweight=".5pt">
                <v:textbox>
                  <w:txbxContent>
                    <w:p w14:paraId="5F0B38E9" w14:textId="13840FF0" w:rsidR="00B03678" w:rsidRPr="00655664" w:rsidRDefault="000647BF">
                      <w:pPr>
                        <w:rPr>
                          <w:b/>
                          <w:bCs/>
                          <w:color w:val="7030A0"/>
                        </w:rPr>
                      </w:pPr>
                      <w:r>
                        <w:rPr>
                          <w:b/>
                          <w:bCs/>
                          <w:noProof/>
                          <w:color w:val="7030A0"/>
                        </w:rPr>
                        <w:drawing>
                          <wp:inline distT="0" distB="0" distL="0" distR="0" wp14:anchorId="4C643737" wp14:editId="147ECD51">
                            <wp:extent cx="1283970" cy="92329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3970" cy="9232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6CBF">
        <w:rPr>
          <w:rFonts w:ascii="Amasis MT Pro Medium" w:hAnsi="Amasis MT Pro Medium"/>
          <w:b/>
          <w:bCs/>
        </w:rPr>
        <w:t>(</w:t>
      </w:r>
      <w:r w:rsidR="005A6CBF" w:rsidRPr="005A6CBF">
        <w:rPr>
          <w:rFonts w:ascii="Amasis MT Pro Medium" w:hAnsi="Amasis MT Pro Medium"/>
        </w:rPr>
        <w:t>Connect to Values/Vision/Mission Statements insert here)</w:t>
      </w:r>
    </w:p>
    <w:p w14:paraId="6D55470C" w14:textId="2C130DBC" w:rsidR="00EE0A90" w:rsidRPr="00351995" w:rsidRDefault="007D6E7E">
      <w:pPr>
        <w:rPr>
          <w:color w:val="00B050"/>
          <w:sz w:val="32"/>
          <w:szCs w:val="32"/>
        </w:rPr>
      </w:pPr>
      <w:r w:rsidRPr="00C01A38">
        <w:rPr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04BE94" wp14:editId="6F093D96">
                <wp:simplePos x="0" y="0"/>
                <wp:positionH relativeFrom="margin">
                  <wp:posOffset>-327660</wp:posOffset>
                </wp:positionH>
                <wp:positionV relativeFrom="paragraph">
                  <wp:posOffset>4851400</wp:posOffset>
                </wp:positionV>
                <wp:extent cx="6644640" cy="2743200"/>
                <wp:effectExtent l="0" t="0" r="2286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5E1CC" w14:textId="4F55EE7E" w:rsidR="005C4FE7" w:rsidRPr="00C01A38" w:rsidRDefault="00651F50" w:rsidP="007D6E7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01A38">
                              <w:rPr>
                                <w:b/>
                                <w:bCs/>
                                <w:color w:val="00180B"/>
                                <w:sz w:val="22"/>
                                <w:szCs w:val="22"/>
                              </w:rPr>
                              <w:t xml:space="preserve">Checking </w:t>
                            </w:r>
                            <w:r w:rsidR="00D24E71" w:rsidRPr="00C01A38">
                              <w:rPr>
                                <w:b/>
                                <w:bCs/>
                                <w:color w:val="00180B"/>
                                <w:sz w:val="22"/>
                                <w:szCs w:val="22"/>
                              </w:rPr>
                              <w:t>Your Knowledge</w:t>
                            </w:r>
                            <w:r w:rsidRPr="00C01A38">
                              <w:rPr>
                                <w:b/>
                                <w:bCs/>
                                <w:color w:val="00180B"/>
                                <w:sz w:val="22"/>
                                <w:szCs w:val="22"/>
                              </w:rPr>
                              <w:t>/</w:t>
                            </w:r>
                            <w:r w:rsidR="00D24E71" w:rsidRPr="00C01A38">
                              <w:rPr>
                                <w:b/>
                                <w:bCs/>
                                <w:color w:val="00180B"/>
                                <w:sz w:val="22"/>
                                <w:szCs w:val="22"/>
                              </w:rPr>
                              <w:t>Self-Study</w:t>
                            </w:r>
                            <w:r w:rsidRPr="00C01A38">
                              <w:rPr>
                                <w:b/>
                                <w:bCs/>
                                <w:color w:val="00180B"/>
                                <w:sz w:val="22"/>
                                <w:szCs w:val="22"/>
                              </w:rPr>
                              <w:t xml:space="preserve"> Activity</w:t>
                            </w:r>
                            <w:r w:rsidRPr="00C01A38">
                              <w:rPr>
                                <w:color w:val="00180B"/>
                                <w:sz w:val="22"/>
                                <w:szCs w:val="22"/>
                              </w:rPr>
                              <w:t>: please answer the questions as you research the following website</w:t>
                            </w:r>
                            <w:r w:rsidR="00D24E71" w:rsidRPr="00C01A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3C74" w:rsidRPr="00C01A38">
                              <w:rPr>
                                <w:sz w:val="22"/>
                                <w:szCs w:val="22"/>
                              </w:rPr>
                              <w:t xml:space="preserve">and turn into </w:t>
                            </w:r>
                            <w:r w:rsidR="0096368F" w:rsidRPr="00C01A38">
                              <w:rPr>
                                <w:sz w:val="22"/>
                                <w:szCs w:val="22"/>
                              </w:rPr>
                              <w:t>________________________</w:t>
                            </w:r>
                            <w:r w:rsidR="006F3C74" w:rsidRPr="00C01A38">
                              <w:rPr>
                                <w:sz w:val="22"/>
                                <w:szCs w:val="22"/>
                              </w:rPr>
                              <w:t xml:space="preserve"> when completed.</w:t>
                            </w:r>
                            <w:r w:rsidR="00B84D9C" w:rsidRPr="00C01A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372651D" w14:textId="305550BC" w:rsidR="005F7DB2" w:rsidRPr="00C01A38" w:rsidRDefault="00351995" w:rsidP="00C5686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01A38">
                              <w:rPr>
                                <w:sz w:val="22"/>
                                <w:szCs w:val="22"/>
                              </w:rPr>
                              <w:t xml:space="preserve">Please navigate these websites to learn and study and demonstrate your learning by answering the following questions. </w:t>
                            </w:r>
                            <w:r w:rsidR="00320175" w:rsidRPr="00C01A38">
                              <w:rPr>
                                <w:sz w:val="22"/>
                                <w:szCs w:val="22"/>
                              </w:rPr>
                              <w:t xml:space="preserve">Following to continue learning about Myasthenia Gravis, Aphasia and Alzheimer’s </w:t>
                            </w:r>
                            <w:r w:rsidR="00EB3797" w:rsidRPr="00C01A38">
                              <w:rPr>
                                <w:sz w:val="22"/>
                                <w:szCs w:val="22"/>
                              </w:rPr>
                              <w:t xml:space="preserve">Disease. </w:t>
                            </w:r>
                            <w:hyperlink r:id="rId13" w:history="1">
                              <w:r w:rsidR="00383590" w:rsidRPr="00C01A38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https://www.ncbi.nlm.nih.gov/pmc/articles/PMC3505488/</w:t>
                              </w:r>
                            </w:hyperlink>
                            <w:r w:rsidR="00383590" w:rsidRPr="00C01A38">
                              <w:rPr>
                                <w:sz w:val="22"/>
                                <w:szCs w:val="22"/>
                              </w:rPr>
                              <w:t>;</w:t>
                            </w:r>
                            <w:r w:rsidR="009C0530" w:rsidRPr="00C01A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4" w:history="1">
                              <w:r w:rsidR="00C01A38" w:rsidRPr="00C01A38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https://www.ncbi.nlm.nih.gov/pmc/articles/PMC3726100/</w:t>
                              </w:r>
                            </w:hyperlink>
                            <w:r w:rsidR="00C01A38" w:rsidRPr="00C01A38">
                              <w:rPr>
                                <w:sz w:val="22"/>
                                <w:szCs w:val="22"/>
                              </w:rPr>
                              <w:t xml:space="preserve">; </w:t>
                            </w:r>
                            <w:hyperlink r:id="rId15" w:history="1">
                              <w:r w:rsidR="009C0530" w:rsidRPr="00C01A38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https://myastheniagravisnews.com/myasthenia-gravis-causes/</w:t>
                              </w:r>
                            </w:hyperlink>
                          </w:p>
                          <w:p w14:paraId="1225FF75" w14:textId="54A460A1" w:rsidR="00EB3797" w:rsidRPr="000A6302" w:rsidRDefault="00EB3797" w:rsidP="00C5686E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A630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Questions: </w:t>
                            </w:r>
                          </w:p>
                          <w:p w14:paraId="50634ED2" w14:textId="19A18634" w:rsidR="00C26F02" w:rsidRPr="000A6302" w:rsidRDefault="002E6247" w:rsidP="00C26F0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A630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How does the Thymus Gland function influence our immune system?</w:t>
                            </w:r>
                          </w:p>
                          <w:p w14:paraId="583CEA15" w14:textId="76539FD5" w:rsidR="002E6247" w:rsidRPr="000A6302" w:rsidRDefault="00A71606" w:rsidP="00C26F0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A630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What diagnostic test is used to </w:t>
                            </w:r>
                            <w:r w:rsidR="009A1B60" w:rsidRPr="000A630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diagnosis Myasthenia Gravis?</w:t>
                            </w:r>
                          </w:p>
                          <w:p w14:paraId="69C0631E" w14:textId="3002922B" w:rsidR="009A1B60" w:rsidRPr="000A6302" w:rsidRDefault="009A1B60" w:rsidP="00C26F0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A630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What is Myastheni</w:t>
                            </w:r>
                            <w:r w:rsidR="006629BA" w:rsidRPr="000A630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 Gravis</w:t>
                            </w:r>
                            <w:r w:rsidR="002B3FB3" w:rsidRPr="000A630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Crisis and what measures are often necessary</w:t>
                            </w:r>
                            <w:r w:rsidR="006629BA" w:rsidRPr="000A630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17AB3BEE" w14:textId="6C1CB4AD" w:rsidR="006629BA" w:rsidRPr="0038712F" w:rsidRDefault="00FE2D1C" w:rsidP="00C26F0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8712F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Myasthenia Gravis symptoms include muscle weakness and 85% tend to have </w:t>
                            </w:r>
                            <w:r w:rsidR="000A6302" w:rsidRPr="0038712F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weak</w:t>
                            </w:r>
                            <w:r w:rsidR="00165AA9" w:rsidRPr="0038712F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ened </w:t>
                            </w:r>
                            <w:r w:rsidRPr="0038712F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muscle</w:t>
                            </w:r>
                            <w:r w:rsidR="006629BA" w:rsidRPr="0038712F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that control eye and eyelid movements, causing ocular weakness</w:t>
                            </w:r>
                            <w:r w:rsidR="00165AA9" w:rsidRPr="0038712F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. W</w:t>
                            </w:r>
                            <w:r w:rsidR="00222F4F" w:rsidRPr="0038712F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hat is the ice</w:t>
                            </w:r>
                            <w:r w:rsidR="007956F7" w:rsidRPr="0038712F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pack test?</w:t>
                            </w:r>
                          </w:p>
                          <w:p w14:paraId="63576869" w14:textId="77777777" w:rsidR="00EB3797" w:rsidRPr="00EB3797" w:rsidRDefault="00EB3797" w:rsidP="00C5686E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B5C6F1" w14:textId="3B9DE5C4" w:rsidR="00B87865" w:rsidRDefault="00B87865" w:rsidP="006F3C74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3845E5B" w14:textId="77777777" w:rsidR="00B87865" w:rsidRPr="00B87865" w:rsidRDefault="00B87865" w:rsidP="006F3C74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2AC2BBB" w14:textId="77777777" w:rsidR="00B87865" w:rsidRDefault="00B87865" w:rsidP="006F3C74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4BE94" id="_x0000_s1029" type="#_x0000_t202" style="position:absolute;margin-left:-25.8pt;margin-top:382pt;width:523.2pt;height:3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" fillcolor="white [3201]" strokeweight=".5pt">
                <v:textbox>
                  <w:txbxContent>
                    <w:p w14:paraId="50C5E1CC" w14:textId="4F55EE7E" w:rsidR="005C4FE7" w:rsidRPr="00C01A38" w:rsidRDefault="00651F50" w:rsidP="007D6E7E">
                      <w:pPr>
                        <w:rPr>
                          <w:sz w:val="22"/>
                          <w:szCs w:val="22"/>
                        </w:rPr>
                      </w:pPr>
                      <w:r w:rsidRPr="00C01A38">
                        <w:rPr>
                          <w:b/>
                          <w:bCs/>
                          <w:color w:val="00180B"/>
                          <w:sz w:val="22"/>
                          <w:szCs w:val="22"/>
                        </w:rPr>
                        <w:t xml:space="preserve">Checking </w:t>
                      </w:r>
                      <w:r w:rsidR="00D24E71" w:rsidRPr="00C01A38">
                        <w:rPr>
                          <w:b/>
                          <w:bCs/>
                          <w:color w:val="00180B"/>
                          <w:sz w:val="22"/>
                          <w:szCs w:val="22"/>
                        </w:rPr>
                        <w:t>Your Knowledge</w:t>
                      </w:r>
                      <w:r w:rsidRPr="00C01A38">
                        <w:rPr>
                          <w:b/>
                          <w:bCs/>
                          <w:color w:val="00180B"/>
                          <w:sz w:val="22"/>
                          <w:szCs w:val="22"/>
                        </w:rPr>
                        <w:t>/</w:t>
                      </w:r>
                      <w:r w:rsidR="00D24E71" w:rsidRPr="00C01A38">
                        <w:rPr>
                          <w:b/>
                          <w:bCs/>
                          <w:color w:val="00180B"/>
                          <w:sz w:val="22"/>
                          <w:szCs w:val="22"/>
                        </w:rPr>
                        <w:t>Self-Study</w:t>
                      </w:r>
                      <w:r w:rsidRPr="00C01A38">
                        <w:rPr>
                          <w:b/>
                          <w:bCs/>
                          <w:color w:val="00180B"/>
                          <w:sz w:val="22"/>
                          <w:szCs w:val="22"/>
                        </w:rPr>
                        <w:t xml:space="preserve"> Activity</w:t>
                      </w:r>
                      <w:r w:rsidRPr="00C01A38">
                        <w:rPr>
                          <w:color w:val="00180B"/>
                          <w:sz w:val="22"/>
                          <w:szCs w:val="22"/>
                        </w:rPr>
                        <w:t>: please answer the questions as you research the following website</w:t>
                      </w:r>
                      <w:r w:rsidR="00D24E71" w:rsidRPr="00C01A3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F3C74" w:rsidRPr="00C01A38">
                        <w:rPr>
                          <w:sz w:val="22"/>
                          <w:szCs w:val="22"/>
                        </w:rPr>
                        <w:t xml:space="preserve">and turn into </w:t>
                      </w:r>
                      <w:r w:rsidR="0096368F" w:rsidRPr="00C01A38">
                        <w:rPr>
                          <w:sz w:val="22"/>
                          <w:szCs w:val="22"/>
                        </w:rPr>
                        <w:t>________________________</w:t>
                      </w:r>
                      <w:r w:rsidR="006F3C74" w:rsidRPr="00C01A38">
                        <w:rPr>
                          <w:sz w:val="22"/>
                          <w:szCs w:val="22"/>
                        </w:rPr>
                        <w:t xml:space="preserve"> when completed.</w:t>
                      </w:r>
                      <w:r w:rsidR="00B84D9C" w:rsidRPr="00C01A38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6372651D" w14:textId="305550BC" w:rsidR="005F7DB2" w:rsidRPr="00C01A38" w:rsidRDefault="00351995" w:rsidP="00C5686E">
                      <w:pPr>
                        <w:rPr>
                          <w:sz w:val="22"/>
                          <w:szCs w:val="22"/>
                        </w:rPr>
                      </w:pPr>
                      <w:r w:rsidRPr="00C01A38">
                        <w:rPr>
                          <w:sz w:val="22"/>
                          <w:szCs w:val="22"/>
                        </w:rPr>
                        <w:t xml:space="preserve">Please navigate these websites to learn and study and demonstrate your learning by answering the following questions. </w:t>
                      </w:r>
                      <w:r w:rsidR="00320175" w:rsidRPr="00C01A38">
                        <w:rPr>
                          <w:sz w:val="22"/>
                          <w:szCs w:val="22"/>
                        </w:rPr>
                        <w:t xml:space="preserve">Following to continue learning about Myasthenia Gravis, Aphasia and Alzheimer’s </w:t>
                      </w:r>
                      <w:r w:rsidR="00EB3797" w:rsidRPr="00C01A38">
                        <w:rPr>
                          <w:sz w:val="22"/>
                          <w:szCs w:val="22"/>
                        </w:rPr>
                        <w:t xml:space="preserve">Disease. </w:t>
                      </w:r>
                      <w:hyperlink r:id="rId16" w:history="1">
                        <w:r w:rsidR="00383590" w:rsidRPr="00C01A38">
                          <w:rPr>
                            <w:rStyle w:val="Hyperlink"/>
                            <w:sz w:val="22"/>
                            <w:szCs w:val="22"/>
                          </w:rPr>
                          <w:t>https://www.ncbi.nlm.nih.gov/pmc/articles/PMC3505488/</w:t>
                        </w:r>
                      </w:hyperlink>
                      <w:r w:rsidR="00383590" w:rsidRPr="00C01A38">
                        <w:rPr>
                          <w:sz w:val="22"/>
                          <w:szCs w:val="22"/>
                        </w:rPr>
                        <w:t>;</w:t>
                      </w:r>
                      <w:r w:rsidR="009C0530" w:rsidRPr="00C01A38">
                        <w:rPr>
                          <w:sz w:val="22"/>
                          <w:szCs w:val="22"/>
                        </w:rPr>
                        <w:t xml:space="preserve"> </w:t>
                      </w:r>
                      <w:hyperlink r:id="rId17" w:history="1">
                        <w:r w:rsidR="00C01A38" w:rsidRPr="00C01A38">
                          <w:rPr>
                            <w:rStyle w:val="Hyperlink"/>
                            <w:sz w:val="22"/>
                            <w:szCs w:val="22"/>
                          </w:rPr>
                          <w:t>https://www.ncbi.nlm.nih.gov/pmc/articles/PMC3726100/</w:t>
                        </w:r>
                      </w:hyperlink>
                      <w:r w:rsidR="00C01A38" w:rsidRPr="00C01A38">
                        <w:rPr>
                          <w:sz w:val="22"/>
                          <w:szCs w:val="22"/>
                        </w:rPr>
                        <w:t xml:space="preserve">; </w:t>
                      </w:r>
                      <w:hyperlink r:id="rId18" w:history="1">
                        <w:r w:rsidR="009C0530" w:rsidRPr="00C01A38">
                          <w:rPr>
                            <w:rStyle w:val="Hyperlink"/>
                            <w:sz w:val="22"/>
                            <w:szCs w:val="22"/>
                          </w:rPr>
                          <w:t>https://myastheniagravisnews.com/myasthenia-gravis-causes/</w:t>
                        </w:r>
                      </w:hyperlink>
                    </w:p>
                    <w:p w14:paraId="1225FF75" w14:textId="54A460A1" w:rsidR="00EB3797" w:rsidRPr="000A6302" w:rsidRDefault="00EB3797" w:rsidP="00C5686E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0A6302">
                        <w:rPr>
                          <w:b/>
                          <w:bCs/>
                          <w:sz w:val="22"/>
                          <w:szCs w:val="22"/>
                        </w:rPr>
                        <w:t xml:space="preserve">Questions: </w:t>
                      </w:r>
                    </w:p>
                    <w:p w14:paraId="50634ED2" w14:textId="19A18634" w:rsidR="00C26F02" w:rsidRPr="000A6302" w:rsidRDefault="002E6247" w:rsidP="00C26F0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0A6302">
                        <w:rPr>
                          <w:b/>
                          <w:bCs/>
                          <w:sz w:val="22"/>
                          <w:szCs w:val="22"/>
                        </w:rPr>
                        <w:t>How does the Thymus Gland function influence our immune system?</w:t>
                      </w:r>
                    </w:p>
                    <w:p w14:paraId="583CEA15" w14:textId="76539FD5" w:rsidR="002E6247" w:rsidRPr="000A6302" w:rsidRDefault="00A71606" w:rsidP="00C26F0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0A6302">
                        <w:rPr>
                          <w:b/>
                          <w:bCs/>
                          <w:sz w:val="22"/>
                          <w:szCs w:val="22"/>
                        </w:rPr>
                        <w:t xml:space="preserve">What diagnostic test is used to </w:t>
                      </w:r>
                      <w:r w:rsidR="009A1B60" w:rsidRPr="000A6302">
                        <w:rPr>
                          <w:b/>
                          <w:bCs/>
                          <w:sz w:val="22"/>
                          <w:szCs w:val="22"/>
                        </w:rPr>
                        <w:t>diagnosis Myasthenia Gravis?</w:t>
                      </w:r>
                    </w:p>
                    <w:p w14:paraId="69C0631E" w14:textId="3002922B" w:rsidR="009A1B60" w:rsidRPr="000A6302" w:rsidRDefault="009A1B60" w:rsidP="00C26F0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0A6302">
                        <w:rPr>
                          <w:b/>
                          <w:bCs/>
                          <w:sz w:val="22"/>
                          <w:szCs w:val="22"/>
                        </w:rPr>
                        <w:t>What is Myastheni</w:t>
                      </w:r>
                      <w:r w:rsidR="006629BA" w:rsidRPr="000A6302">
                        <w:rPr>
                          <w:b/>
                          <w:bCs/>
                          <w:sz w:val="22"/>
                          <w:szCs w:val="22"/>
                        </w:rPr>
                        <w:t>a Gravis</w:t>
                      </w:r>
                      <w:r w:rsidR="002B3FB3" w:rsidRPr="000A6302">
                        <w:rPr>
                          <w:b/>
                          <w:bCs/>
                          <w:sz w:val="22"/>
                          <w:szCs w:val="22"/>
                        </w:rPr>
                        <w:t xml:space="preserve"> Crisis and what measures are often necessary</w:t>
                      </w:r>
                      <w:r w:rsidR="006629BA" w:rsidRPr="000A6302">
                        <w:rPr>
                          <w:b/>
                          <w:bCs/>
                          <w:sz w:val="22"/>
                          <w:szCs w:val="22"/>
                        </w:rPr>
                        <w:t>?</w:t>
                      </w:r>
                    </w:p>
                    <w:p w14:paraId="17AB3BEE" w14:textId="6C1CB4AD" w:rsidR="006629BA" w:rsidRPr="0038712F" w:rsidRDefault="00FE2D1C" w:rsidP="00C26F0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38712F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Myasthenia Gravis symptoms include muscle weakness and 85% tend to have </w:t>
                      </w:r>
                      <w:r w:rsidR="000A6302" w:rsidRPr="0038712F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weak</w:t>
                      </w:r>
                      <w:r w:rsidR="00165AA9" w:rsidRPr="0038712F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ened </w:t>
                      </w:r>
                      <w:r w:rsidRPr="0038712F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muscle</w:t>
                      </w:r>
                      <w:r w:rsidR="006629BA" w:rsidRPr="0038712F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 that control eye and eyelid movements, causing ocular weakness</w:t>
                      </w:r>
                      <w:r w:rsidR="00165AA9" w:rsidRPr="0038712F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. W</w:t>
                      </w:r>
                      <w:r w:rsidR="00222F4F" w:rsidRPr="0038712F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hat is the ice</w:t>
                      </w:r>
                      <w:r w:rsidR="007956F7" w:rsidRPr="0038712F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 pack test?</w:t>
                      </w:r>
                    </w:p>
                    <w:p w14:paraId="63576869" w14:textId="77777777" w:rsidR="00EB3797" w:rsidRPr="00EB3797" w:rsidRDefault="00EB3797" w:rsidP="00C5686E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FB5C6F1" w14:textId="3B9DE5C4" w:rsidR="00B87865" w:rsidRDefault="00B87865" w:rsidP="006F3C74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3845E5B" w14:textId="77777777" w:rsidR="00B87865" w:rsidRPr="00B87865" w:rsidRDefault="00B87865" w:rsidP="006F3C74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2AC2BBB" w14:textId="77777777" w:rsidR="00B87865" w:rsidRDefault="00B87865" w:rsidP="006F3C74">
                      <w:pPr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158A" w:rsidRPr="00C01A38">
        <w:rPr>
          <w:color w:val="0070C0"/>
          <w:sz w:val="32"/>
          <w:szCs w:val="32"/>
        </w:rPr>
        <w:sym w:font="Symbol" w:char="F0A9"/>
      </w:r>
      <w:r w:rsidR="0092158A" w:rsidRPr="00351995">
        <w:rPr>
          <w:color w:val="00B050"/>
          <w:sz w:val="32"/>
          <w:szCs w:val="32"/>
        </w:rPr>
        <w:t xml:space="preserve"> </w:t>
      </w:r>
      <w:r w:rsidR="0092158A" w:rsidRPr="00C01A38">
        <w:rPr>
          <w:color w:val="0070C0"/>
          <w:sz w:val="32"/>
          <w:szCs w:val="32"/>
        </w:rPr>
        <w:sym w:font="Symbol" w:char="F0A9"/>
      </w:r>
      <w:r w:rsidR="0092158A" w:rsidRPr="00C01A38">
        <w:rPr>
          <w:color w:val="0070C0"/>
          <w:sz w:val="32"/>
          <w:szCs w:val="32"/>
        </w:rPr>
        <w:t xml:space="preserve"> </w:t>
      </w:r>
      <w:r w:rsidR="0092158A" w:rsidRPr="00C01A38">
        <w:rPr>
          <w:color w:val="0070C0"/>
          <w:sz w:val="32"/>
          <w:szCs w:val="32"/>
        </w:rPr>
        <w:sym w:font="Symbol" w:char="F0A9"/>
      </w:r>
      <w:r w:rsidR="0092158A" w:rsidRPr="00C01A38">
        <w:rPr>
          <w:color w:val="0070C0"/>
          <w:sz w:val="32"/>
          <w:szCs w:val="32"/>
        </w:rPr>
        <w:t xml:space="preserve"> </w:t>
      </w:r>
      <w:r w:rsidR="0092158A" w:rsidRPr="00C01A38">
        <w:rPr>
          <w:color w:val="0070C0"/>
          <w:sz w:val="32"/>
          <w:szCs w:val="32"/>
        </w:rPr>
        <w:sym w:font="Symbol" w:char="F0A9"/>
      </w:r>
      <w:r w:rsidR="0092158A" w:rsidRPr="00C01A38">
        <w:rPr>
          <w:color w:val="0070C0"/>
          <w:sz w:val="32"/>
          <w:szCs w:val="32"/>
        </w:rPr>
        <w:t xml:space="preserve"> </w:t>
      </w:r>
      <w:r w:rsidR="0092158A" w:rsidRPr="00C01A38">
        <w:rPr>
          <w:color w:val="0070C0"/>
          <w:sz w:val="32"/>
          <w:szCs w:val="32"/>
        </w:rPr>
        <w:sym w:font="Symbol" w:char="F0A9"/>
      </w:r>
      <w:r w:rsidR="0092158A" w:rsidRPr="00C01A38">
        <w:rPr>
          <w:color w:val="0070C0"/>
          <w:sz w:val="32"/>
          <w:szCs w:val="32"/>
        </w:rPr>
        <w:t xml:space="preserve"> </w:t>
      </w:r>
      <w:r w:rsidR="0092158A" w:rsidRPr="00C01A38">
        <w:rPr>
          <w:color w:val="0070C0"/>
          <w:sz w:val="32"/>
          <w:szCs w:val="32"/>
        </w:rPr>
        <w:sym w:font="Symbol" w:char="F0A9"/>
      </w:r>
      <w:r w:rsidR="0092158A" w:rsidRPr="00C01A38">
        <w:rPr>
          <w:color w:val="0070C0"/>
          <w:sz w:val="32"/>
          <w:szCs w:val="32"/>
        </w:rPr>
        <w:t xml:space="preserve"> </w:t>
      </w:r>
      <w:r w:rsidR="0092158A" w:rsidRPr="00C01A38">
        <w:rPr>
          <w:color w:val="0070C0"/>
          <w:sz w:val="32"/>
          <w:szCs w:val="32"/>
        </w:rPr>
        <w:sym w:font="Symbol" w:char="F0A9"/>
      </w:r>
      <w:r w:rsidR="0092158A" w:rsidRPr="00C01A38">
        <w:rPr>
          <w:color w:val="0070C0"/>
          <w:sz w:val="32"/>
          <w:szCs w:val="32"/>
        </w:rPr>
        <w:t xml:space="preserve"> </w:t>
      </w:r>
      <w:r w:rsidR="0092158A" w:rsidRPr="00C01A38">
        <w:rPr>
          <w:color w:val="0070C0"/>
          <w:sz w:val="32"/>
          <w:szCs w:val="32"/>
        </w:rPr>
        <w:sym w:font="Symbol" w:char="F0A9"/>
      </w:r>
      <w:r w:rsidR="0092158A" w:rsidRPr="00C01A38">
        <w:rPr>
          <w:color w:val="0070C0"/>
          <w:sz w:val="32"/>
          <w:szCs w:val="32"/>
        </w:rPr>
        <w:t xml:space="preserve"> </w:t>
      </w:r>
      <w:r w:rsidR="0092158A" w:rsidRPr="00C01A38">
        <w:rPr>
          <w:color w:val="0070C0"/>
          <w:sz w:val="32"/>
          <w:szCs w:val="32"/>
        </w:rPr>
        <w:sym w:font="Symbol" w:char="F0A9"/>
      </w:r>
    </w:p>
    <w:sectPr w:rsidR="00EE0A90" w:rsidRPr="00351995" w:rsidSect="00EB3797">
      <w:pgSz w:w="12240" w:h="15840"/>
      <w:pgMar w:top="1440" w:right="1440" w:bottom="1440" w:left="1440" w:header="720" w:footer="720" w:gutter="0"/>
      <w:pgBorders w:offsetFrom="page">
        <w:top w:val="safari" w:sz="24" w:space="24" w:color="auto"/>
        <w:left w:val="safari" w:sz="24" w:space="24" w:color="auto"/>
        <w:bottom w:val="safari" w:sz="24" w:space="24" w:color="auto"/>
        <w:right w:val="safari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FA3"/>
    <w:multiLevelType w:val="multilevel"/>
    <w:tmpl w:val="789C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F54774"/>
    <w:multiLevelType w:val="hybridMultilevel"/>
    <w:tmpl w:val="F724B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B268E"/>
    <w:multiLevelType w:val="hybridMultilevel"/>
    <w:tmpl w:val="C2B67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24809"/>
    <w:multiLevelType w:val="hybridMultilevel"/>
    <w:tmpl w:val="B8E47AB6"/>
    <w:lvl w:ilvl="0" w:tplc="0B96C0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73AAD"/>
    <w:multiLevelType w:val="hybridMultilevel"/>
    <w:tmpl w:val="A1D25C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B15BB"/>
    <w:multiLevelType w:val="multilevel"/>
    <w:tmpl w:val="789C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9942E0"/>
    <w:multiLevelType w:val="hybridMultilevel"/>
    <w:tmpl w:val="E19E0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75173"/>
    <w:multiLevelType w:val="hybridMultilevel"/>
    <w:tmpl w:val="D41CD760"/>
    <w:lvl w:ilvl="0" w:tplc="0FE07D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313BF"/>
    <w:multiLevelType w:val="hybridMultilevel"/>
    <w:tmpl w:val="F3A83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C2450"/>
    <w:multiLevelType w:val="hybridMultilevel"/>
    <w:tmpl w:val="9EBC1C28"/>
    <w:lvl w:ilvl="0" w:tplc="60E6C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5821">
    <w:abstractNumId w:val="4"/>
  </w:num>
  <w:num w:numId="2" w16cid:durableId="1784494200">
    <w:abstractNumId w:val="0"/>
  </w:num>
  <w:num w:numId="3" w16cid:durableId="758212799">
    <w:abstractNumId w:val="5"/>
  </w:num>
  <w:num w:numId="4" w16cid:durableId="300036180">
    <w:abstractNumId w:val="9"/>
  </w:num>
  <w:num w:numId="5" w16cid:durableId="1286623406">
    <w:abstractNumId w:val="6"/>
  </w:num>
  <w:num w:numId="6" w16cid:durableId="1506282654">
    <w:abstractNumId w:val="7"/>
  </w:num>
  <w:num w:numId="7" w16cid:durableId="723680778">
    <w:abstractNumId w:val="3"/>
  </w:num>
  <w:num w:numId="8" w16cid:durableId="1617979514">
    <w:abstractNumId w:val="2"/>
  </w:num>
  <w:num w:numId="9" w16cid:durableId="796264871">
    <w:abstractNumId w:val="1"/>
  </w:num>
  <w:num w:numId="10" w16cid:durableId="1544180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90"/>
    <w:rsid w:val="00032DBD"/>
    <w:rsid w:val="00033385"/>
    <w:rsid w:val="000647BF"/>
    <w:rsid w:val="00090844"/>
    <w:rsid w:val="000A6302"/>
    <w:rsid w:val="000D2DF2"/>
    <w:rsid w:val="000D7F50"/>
    <w:rsid w:val="000F0148"/>
    <w:rsid w:val="00111C38"/>
    <w:rsid w:val="0011370F"/>
    <w:rsid w:val="001452EB"/>
    <w:rsid w:val="00165AA9"/>
    <w:rsid w:val="001D2CC7"/>
    <w:rsid w:val="001D4222"/>
    <w:rsid w:val="00202B43"/>
    <w:rsid w:val="00222F4F"/>
    <w:rsid w:val="002800C8"/>
    <w:rsid w:val="002B3FB3"/>
    <w:rsid w:val="002B578D"/>
    <w:rsid w:val="002E6247"/>
    <w:rsid w:val="00305ED6"/>
    <w:rsid w:val="00320175"/>
    <w:rsid w:val="003229A7"/>
    <w:rsid w:val="00351107"/>
    <w:rsid w:val="00351995"/>
    <w:rsid w:val="00366965"/>
    <w:rsid w:val="00383590"/>
    <w:rsid w:val="0038712F"/>
    <w:rsid w:val="003B6E4E"/>
    <w:rsid w:val="003E32F4"/>
    <w:rsid w:val="003F386C"/>
    <w:rsid w:val="00400715"/>
    <w:rsid w:val="004119DD"/>
    <w:rsid w:val="00416A47"/>
    <w:rsid w:val="00422D98"/>
    <w:rsid w:val="004A11C0"/>
    <w:rsid w:val="004D0243"/>
    <w:rsid w:val="00522A1D"/>
    <w:rsid w:val="0053246D"/>
    <w:rsid w:val="005A6804"/>
    <w:rsid w:val="005A6CBF"/>
    <w:rsid w:val="005B234F"/>
    <w:rsid w:val="005C4FE7"/>
    <w:rsid w:val="005E5742"/>
    <w:rsid w:val="005F7DB2"/>
    <w:rsid w:val="00651F50"/>
    <w:rsid w:val="00655664"/>
    <w:rsid w:val="006629BA"/>
    <w:rsid w:val="006A31FE"/>
    <w:rsid w:val="006F0A04"/>
    <w:rsid w:val="006F3C74"/>
    <w:rsid w:val="00726F1A"/>
    <w:rsid w:val="00771D1E"/>
    <w:rsid w:val="007956F7"/>
    <w:rsid w:val="007A7837"/>
    <w:rsid w:val="007D6E7E"/>
    <w:rsid w:val="007D7906"/>
    <w:rsid w:val="00813413"/>
    <w:rsid w:val="00825C20"/>
    <w:rsid w:val="008405E5"/>
    <w:rsid w:val="00841D3E"/>
    <w:rsid w:val="00846783"/>
    <w:rsid w:val="008478D3"/>
    <w:rsid w:val="00857510"/>
    <w:rsid w:val="008B3ACC"/>
    <w:rsid w:val="00913EBF"/>
    <w:rsid w:val="0092158A"/>
    <w:rsid w:val="009326A9"/>
    <w:rsid w:val="00946C73"/>
    <w:rsid w:val="0096368F"/>
    <w:rsid w:val="009A1B60"/>
    <w:rsid w:val="009C0530"/>
    <w:rsid w:val="009C50FE"/>
    <w:rsid w:val="00A1632E"/>
    <w:rsid w:val="00A45A78"/>
    <w:rsid w:val="00A71606"/>
    <w:rsid w:val="00A77D5F"/>
    <w:rsid w:val="00AA496D"/>
    <w:rsid w:val="00AC338B"/>
    <w:rsid w:val="00AD6761"/>
    <w:rsid w:val="00AF494E"/>
    <w:rsid w:val="00B03678"/>
    <w:rsid w:val="00B204E7"/>
    <w:rsid w:val="00B274AC"/>
    <w:rsid w:val="00B67F3B"/>
    <w:rsid w:val="00B84D9C"/>
    <w:rsid w:val="00B87865"/>
    <w:rsid w:val="00B938D9"/>
    <w:rsid w:val="00BD3CC6"/>
    <w:rsid w:val="00BF0CD1"/>
    <w:rsid w:val="00C01A38"/>
    <w:rsid w:val="00C02B0B"/>
    <w:rsid w:val="00C26F02"/>
    <w:rsid w:val="00C5686E"/>
    <w:rsid w:val="00C9306D"/>
    <w:rsid w:val="00CC2561"/>
    <w:rsid w:val="00D01D1C"/>
    <w:rsid w:val="00D0581B"/>
    <w:rsid w:val="00D24E71"/>
    <w:rsid w:val="00D71178"/>
    <w:rsid w:val="00D94614"/>
    <w:rsid w:val="00DD5A42"/>
    <w:rsid w:val="00E030B3"/>
    <w:rsid w:val="00E03F2E"/>
    <w:rsid w:val="00E11844"/>
    <w:rsid w:val="00E206CD"/>
    <w:rsid w:val="00E73BE8"/>
    <w:rsid w:val="00EB3797"/>
    <w:rsid w:val="00EE0A90"/>
    <w:rsid w:val="00F268CA"/>
    <w:rsid w:val="00F4615E"/>
    <w:rsid w:val="00F968E6"/>
    <w:rsid w:val="00FC39BB"/>
    <w:rsid w:val="00F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B8682"/>
  <w15:chartTrackingRefBased/>
  <w15:docId w15:val="{8F36AA8F-D62C-4F11-914C-53585299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A90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E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yfieldclinic.com/pe-anatbrain.htm" TargetMode="External"/><Relationship Id="rId13" Type="http://schemas.openxmlformats.org/officeDocument/2006/relationships/hyperlink" Target="https://www.ncbi.nlm.nih.gov/pmc/articles/PMC3505488/" TargetMode="External"/><Relationship Id="rId18" Type="http://schemas.openxmlformats.org/officeDocument/2006/relationships/hyperlink" Target="https://myastheniagravisnews.com/myasthenia-gravis-caus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brain-map.org/explore/seattle-alzheimers-disease" TargetMode="External"/><Relationship Id="rId12" Type="http://schemas.openxmlformats.org/officeDocument/2006/relationships/hyperlink" Target="https://openclipart.org/detail/213887/brain-in-blue-by-magirly-213887" TargetMode="External"/><Relationship Id="rId17" Type="http://schemas.openxmlformats.org/officeDocument/2006/relationships/hyperlink" Target="https://www.ncbi.nlm.nih.gov/pmc/articles/PMC372610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mc/articles/PMC3505488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ayfieldclinic.com/pe-anatbrain.htm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portal.brain-map.org/explore/seattle-alzheimers-disease" TargetMode="External"/><Relationship Id="rId15" Type="http://schemas.openxmlformats.org/officeDocument/2006/relationships/hyperlink" Target="https://myastheniagravisnews.com/myasthenia-gravis-causes/" TargetMode="External"/><Relationship Id="rId10" Type="http://schemas.openxmlformats.org/officeDocument/2006/relationships/hyperlink" Target="http://evidentlycochrane.net/putting-the-i-into-discharge-plannin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https://www.ncbi.nlm.nih.gov/pmc/articles/PMC37261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Willett</dc:creator>
  <cp:keywords/>
  <dc:description/>
  <cp:lastModifiedBy>Tina Willett</cp:lastModifiedBy>
  <cp:revision>6</cp:revision>
  <cp:lastPrinted>2022-09-20T04:10:00Z</cp:lastPrinted>
  <dcterms:created xsi:type="dcterms:W3CDTF">2023-03-17T00:40:00Z</dcterms:created>
  <dcterms:modified xsi:type="dcterms:W3CDTF">2023-03-17T00:54:00Z</dcterms:modified>
</cp:coreProperties>
</file>